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D2" w:rsidRDefault="002776D2"/>
    <w:p w:rsidR="005D5A92" w:rsidRDefault="005D5A92" w:rsidP="005D5A92">
      <w:pPr>
        <w:jc w:val="right"/>
      </w:pPr>
      <w:r>
        <w:t>Приложение №1.2 к Документации о закупке</w:t>
      </w:r>
    </w:p>
    <w:p w:rsidR="005D5A92" w:rsidRDefault="005D5A92"/>
    <w:p w:rsidR="005D5A92" w:rsidRDefault="005D5A92" w:rsidP="005D5A92">
      <w:pPr>
        <w:jc w:val="center"/>
      </w:pPr>
    </w:p>
    <w:p w:rsidR="005D5A92" w:rsidRPr="005D5A92" w:rsidRDefault="005D5A92" w:rsidP="005D5A92">
      <w:pPr>
        <w:jc w:val="center"/>
        <w:rPr>
          <w:b/>
          <w:sz w:val="28"/>
          <w:szCs w:val="28"/>
        </w:rPr>
      </w:pPr>
    </w:p>
    <w:p w:rsidR="005D5A92" w:rsidRPr="005D5A92" w:rsidRDefault="005D5A92" w:rsidP="005D5A92">
      <w:pPr>
        <w:jc w:val="center"/>
        <w:rPr>
          <w:b/>
          <w:sz w:val="28"/>
          <w:szCs w:val="28"/>
        </w:rPr>
      </w:pPr>
      <w:r w:rsidRPr="005D5A92">
        <w:rPr>
          <w:b/>
          <w:sz w:val="28"/>
          <w:szCs w:val="28"/>
        </w:rPr>
        <w:t xml:space="preserve">ТЕХНИЧЕСКИЕ ТРЕБОВАНИЯ </w:t>
      </w:r>
    </w:p>
    <w:p w:rsidR="005D5A92" w:rsidRDefault="005D5A92" w:rsidP="005D5A92">
      <w:pPr>
        <w:jc w:val="center"/>
      </w:pPr>
    </w:p>
    <w:p w:rsidR="005D5A92" w:rsidRDefault="005D5A92" w:rsidP="005D5A92">
      <w:pPr>
        <w:pStyle w:val="a4"/>
        <w:tabs>
          <w:tab w:val="num" w:pos="1080"/>
        </w:tabs>
        <w:jc w:val="center"/>
        <w:rPr>
          <w:b/>
          <w:bCs/>
          <w:spacing w:val="20"/>
        </w:rPr>
      </w:pPr>
      <w:bookmarkStart w:id="0" w:name="_GoBack"/>
      <w:bookmarkEnd w:id="0"/>
    </w:p>
    <w:p w:rsidR="005D5A92" w:rsidRPr="00F43F65" w:rsidRDefault="005D5A92" w:rsidP="005D5A92">
      <w:pPr>
        <w:pStyle w:val="a4"/>
        <w:numPr>
          <w:ilvl w:val="0"/>
          <w:numId w:val="10"/>
        </w:numPr>
        <w:jc w:val="center"/>
        <w:rPr>
          <w:b/>
          <w:bCs/>
          <w:spacing w:val="20"/>
        </w:rPr>
      </w:pPr>
      <w:r w:rsidRPr="00F43F65">
        <w:rPr>
          <w:b/>
          <w:bCs/>
          <w:spacing w:val="20"/>
        </w:rPr>
        <w:t>ТЕХНИЧЕСКОЕ ОПИСАНИЕ</w:t>
      </w:r>
    </w:p>
    <w:p w:rsidR="005D5A92" w:rsidRPr="00122067" w:rsidRDefault="005D5A92" w:rsidP="005D5A92">
      <w:pPr>
        <w:pStyle w:val="a4"/>
        <w:tabs>
          <w:tab w:val="num" w:pos="0"/>
        </w:tabs>
        <w:ind w:firstLine="0"/>
        <w:jc w:val="center"/>
        <w:rPr>
          <w:b/>
          <w:bCs/>
          <w:spacing w:val="20"/>
          <w:lang w:val="ru-RU"/>
        </w:rPr>
      </w:pPr>
      <w:r>
        <w:rPr>
          <w:b/>
          <w:bCs/>
          <w:spacing w:val="20"/>
          <w:lang w:val="ru-RU"/>
        </w:rPr>
        <w:t>кондиционеров</w:t>
      </w: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562"/>
        <w:gridCol w:w="2381"/>
        <w:gridCol w:w="1560"/>
        <w:gridCol w:w="5386"/>
      </w:tblGrid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Наименование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оборудования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Количество,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шт.</w:t>
            </w:r>
          </w:p>
        </w:tc>
        <w:tc>
          <w:tcPr>
            <w:tcW w:w="5386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Технические характеристики</w:t>
            </w:r>
          </w:p>
        </w:tc>
      </w:tr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1.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Pr="000B3EF0" w:rsidRDefault="005D5A92" w:rsidP="00BB6F6C">
            <w:pPr>
              <w:tabs>
                <w:tab w:val="num" w:pos="0"/>
                <w:tab w:val="left" w:pos="72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2"/>
              </w:numPr>
              <w:tabs>
                <w:tab w:val="left" w:pos="-108"/>
                <w:tab w:val="num" w:pos="0"/>
              </w:tabs>
              <w:ind w:left="176" w:hanging="284"/>
            </w:pPr>
            <w:r>
              <w:t>Настенная сплит-система</w:t>
            </w:r>
          </w:p>
          <w:p w:rsidR="005D5A92" w:rsidRDefault="005D5A92" w:rsidP="005D5A92">
            <w:pPr>
              <w:pStyle w:val="a3"/>
              <w:numPr>
                <w:ilvl w:val="0"/>
                <w:numId w:val="2"/>
              </w:numPr>
              <w:tabs>
                <w:tab w:val="num" w:pos="0"/>
              </w:tabs>
              <w:ind w:left="176" w:hanging="284"/>
            </w:pPr>
            <w:r w:rsidRPr="00D23D62">
              <w:t xml:space="preserve">Мощность в режиме охлаждения </w:t>
            </w:r>
            <w:r>
              <w:t>_____кВт (не менее 3,2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2"/>
              </w:numPr>
              <w:ind w:left="176" w:hanging="284"/>
            </w:pPr>
            <w:r w:rsidRPr="00D23D62">
              <w:t>Работа в диапазоне температуры наружного воздуха от -20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Pr="00D23D62" w:rsidRDefault="005D5A92" w:rsidP="005D5A92">
            <w:pPr>
              <w:pStyle w:val="a3"/>
              <w:numPr>
                <w:ilvl w:val="0"/>
                <w:numId w:val="2"/>
              </w:numPr>
              <w:ind w:left="176" w:hanging="284"/>
            </w:pPr>
            <w:r w:rsidRPr="00D23D62">
              <w:t>Гарантия на оборудование и монтаж не менее 2 лет</w:t>
            </w:r>
          </w:p>
        </w:tc>
      </w:tr>
      <w:tr w:rsidR="005D5A92" w:rsidTr="005D5A92">
        <w:tc>
          <w:tcPr>
            <w:tcW w:w="562" w:type="dxa"/>
          </w:tcPr>
          <w:p w:rsidR="005D5A92" w:rsidRPr="000B3EF0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rPr>
                <w:lang w:val="en-US"/>
              </w:rPr>
              <w:t>2.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Pr="000B3EF0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3"/>
              </w:numPr>
              <w:tabs>
                <w:tab w:val="left" w:pos="-108"/>
              </w:tabs>
              <w:ind w:left="176" w:hanging="284"/>
            </w:pPr>
            <w:r>
              <w:t>Настенная сплит-система</w:t>
            </w:r>
          </w:p>
          <w:p w:rsidR="005D5A92" w:rsidRDefault="005D5A92" w:rsidP="005D5A92">
            <w:pPr>
              <w:pStyle w:val="a3"/>
              <w:numPr>
                <w:ilvl w:val="0"/>
                <w:numId w:val="3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_____кВт (не менее 4,7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3"/>
              </w:numPr>
              <w:ind w:left="176" w:hanging="284"/>
            </w:pPr>
            <w:r w:rsidRPr="00D23D62">
              <w:t>Работа в диапазоне температуры наружного воздуха от -20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Default="005D5A92" w:rsidP="005D5A92">
            <w:pPr>
              <w:pStyle w:val="a3"/>
              <w:numPr>
                <w:ilvl w:val="0"/>
                <w:numId w:val="3"/>
              </w:numPr>
              <w:ind w:left="176" w:hanging="284"/>
            </w:pPr>
            <w:r w:rsidRPr="002461E3">
              <w:t>Гарантия на оборудование и монтаж не менее 2 лет</w:t>
            </w:r>
          </w:p>
        </w:tc>
      </w:tr>
      <w:tr w:rsidR="005D5A92" w:rsidTr="005D5A92">
        <w:tc>
          <w:tcPr>
            <w:tcW w:w="562" w:type="dxa"/>
          </w:tcPr>
          <w:p w:rsidR="005D5A92" w:rsidRPr="000B3EF0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3.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9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4"/>
              </w:numPr>
              <w:tabs>
                <w:tab w:val="left" w:pos="-108"/>
              </w:tabs>
              <w:ind w:left="176" w:hanging="284"/>
            </w:pPr>
            <w:r>
              <w:t>Настенная сплит-система</w:t>
            </w:r>
          </w:p>
          <w:p w:rsidR="005D5A92" w:rsidRDefault="005D5A92" w:rsidP="005D5A92">
            <w:pPr>
              <w:pStyle w:val="a3"/>
              <w:numPr>
                <w:ilvl w:val="0"/>
                <w:numId w:val="4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_____кВт (не менее 6,2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4"/>
              </w:numPr>
              <w:ind w:left="176" w:hanging="284"/>
            </w:pPr>
            <w:r w:rsidRPr="00D23D62">
              <w:t>Работа в диапазоне температуры наружного воздуха от -20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Default="005D5A92" w:rsidP="005D5A92">
            <w:pPr>
              <w:pStyle w:val="a3"/>
              <w:numPr>
                <w:ilvl w:val="0"/>
                <w:numId w:val="4"/>
              </w:numPr>
              <w:ind w:left="176" w:hanging="284"/>
            </w:pPr>
            <w:r w:rsidRPr="002461E3">
              <w:t>Гарантия на оборудование и монтаж не менее 2 лет</w:t>
            </w:r>
          </w:p>
        </w:tc>
      </w:tr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4.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5"/>
              </w:numPr>
              <w:ind w:left="176" w:hanging="284"/>
            </w:pPr>
            <w:r w:rsidRPr="002461E3">
              <w:t>Потолочный канальный кондиционер</w:t>
            </w:r>
          </w:p>
          <w:p w:rsidR="005D5A92" w:rsidRDefault="005D5A92" w:rsidP="005D5A92">
            <w:pPr>
              <w:pStyle w:val="a3"/>
              <w:numPr>
                <w:ilvl w:val="0"/>
                <w:numId w:val="5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 кВт (не менее 7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5"/>
              </w:numPr>
              <w:ind w:left="176" w:hanging="284"/>
            </w:pPr>
            <w:r w:rsidRPr="00D23D62">
              <w:t>Работа в диапазоне температуры наружного воздуха от -20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Default="005D5A92" w:rsidP="005D5A92">
            <w:pPr>
              <w:pStyle w:val="a3"/>
              <w:numPr>
                <w:ilvl w:val="0"/>
                <w:numId w:val="5"/>
              </w:numPr>
              <w:ind w:left="176" w:hanging="284"/>
            </w:pPr>
            <w:r w:rsidRPr="002461E3">
              <w:t>Гарантия на оборудование и монтаж не менее 2 лет</w:t>
            </w:r>
          </w:p>
        </w:tc>
      </w:tr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5.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10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6"/>
              </w:numPr>
              <w:ind w:left="176" w:hanging="284"/>
            </w:pPr>
            <w:r>
              <w:t>Мобильный передвижной напольный</w:t>
            </w:r>
            <w:r w:rsidRPr="002461E3">
              <w:t xml:space="preserve"> кондиционер</w:t>
            </w:r>
          </w:p>
          <w:p w:rsidR="005D5A92" w:rsidRDefault="005D5A92" w:rsidP="005D5A92">
            <w:pPr>
              <w:pStyle w:val="a3"/>
              <w:numPr>
                <w:ilvl w:val="0"/>
                <w:numId w:val="6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____ кВт (не менее 4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6"/>
              </w:numPr>
              <w:ind w:left="176" w:hanging="284"/>
            </w:pPr>
            <w:r w:rsidRPr="002461E3">
              <w:t>Гарантия на оборудование и монтаж не менее 2 лет</w:t>
            </w:r>
          </w:p>
        </w:tc>
      </w:tr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6.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7"/>
              </w:numPr>
              <w:ind w:left="176" w:hanging="284"/>
            </w:pPr>
            <w:r>
              <w:t>Полупромышленный</w:t>
            </w:r>
            <w:r w:rsidRPr="002461E3">
              <w:t xml:space="preserve"> канальный кондиционер</w:t>
            </w:r>
          </w:p>
          <w:p w:rsidR="005D5A92" w:rsidRDefault="005D5A92" w:rsidP="005D5A92">
            <w:pPr>
              <w:pStyle w:val="a3"/>
              <w:numPr>
                <w:ilvl w:val="0"/>
                <w:numId w:val="7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 кВт (не менее 18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7"/>
              </w:numPr>
              <w:ind w:left="176" w:hanging="284"/>
            </w:pPr>
            <w:r w:rsidRPr="00D23D62">
              <w:t>Работа в диапазоне температуры наружного воздуха от -20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Default="005D5A92" w:rsidP="005D5A92">
            <w:pPr>
              <w:pStyle w:val="a3"/>
              <w:numPr>
                <w:ilvl w:val="0"/>
                <w:numId w:val="7"/>
              </w:numPr>
              <w:ind w:left="176" w:hanging="284"/>
            </w:pPr>
            <w:r w:rsidRPr="002461E3">
              <w:t xml:space="preserve">Гарантия на оборудование и монтаж не менее 2 </w:t>
            </w:r>
            <w:r w:rsidRPr="002461E3">
              <w:lastRenderedPageBreak/>
              <w:t>лет</w:t>
            </w:r>
          </w:p>
        </w:tc>
      </w:tr>
      <w:tr w:rsidR="005D5A92" w:rsidTr="005D5A92">
        <w:tc>
          <w:tcPr>
            <w:tcW w:w="562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lastRenderedPageBreak/>
              <w:t>7.</w:t>
            </w:r>
          </w:p>
        </w:tc>
        <w:tc>
          <w:tcPr>
            <w:tcW w:w="2381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Кондиционер</w:t>
            </w:r>
          </w:p>
          <w:p w:rsidR="005D5A92" w:rsidRDefault="005D5A92" w:rsidP="00BB6F6C">
            <w:pPr>
              <w:tabs>
                <w:tab w:val="num" w:pos="0"/>
                <w:tab w:val="left" w:pos="720"/>
              </w:tabs>
              <w:jc w:val="both"/>
            </w:pPr>
            <w:r>
              <w:t>(Наименование)</w:t>
            </w:r>
          </w:p>
        </w:tc>
        <w:tc>
          <w:tcPr>
            <w:tcW w:w="1560" w:type="dxa"/>
          </w:tcPr>
          <w:p w:rsidR="005D5A92" w:rsidRDefault="005D5A92" w:rsidP="00BB6F6C">
            <w:pPr>
              <w:tabs>
                <w:tab w:val="num" w:pos="0"/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>
              <w:t>Прецизионный шкафной</w:t>
            </w:r>
            <w:r w:rsidRPr="002461E3">
              <w:t xml:space="preserve"> кондиционер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4E2959">
              <w:t>Сплит-система.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D23D62">
              <w:t xml:space="preserve">Мощность в режиме охлаждения </w:t>
            </w:r>
            <w:r>
              <w:t>___ кВт (не менее 30 кВт)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4E2959">
              <w:t>Спиральный компрессор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4E2959">
              <w:t>Охлаждение конденсатора: воздушное. Высоконапорный вентилятор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0D39B3">
              <w:t>Нижняя подача обработанного воздуха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0166B7">
              <w:t>Верхний забор воздуха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r w:rsidRPr="000166B7">
              <w:t>Свободное охлаждение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176" w:hanging="284"/>
            </w:pPr>
            <w:proofErr w:type="spellStart"/>
            <w:r w:rsidRPr="000166B7">
              <w:t>Пароувлажнение</w:t>
            </w:r>
            <w:proofErr w:type="spellEnd"/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0166B7">
              <w:t>Внешний терминал с ЖК-</w:t>
            </w:r>
            <w:proofErr w:type="spellStart"/>
            <w:r w:rsidRPr="000166B7">
              <w:t>диспллеем</w:t>
            </w:r>
            <w:proofErr w:type="spellEnd"/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0166B7">
              <w:t>Электрический нагреватель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0166B7">
              <w:t>Помпа для слива конденсата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0166B7">
              <w:t>Вентилятор испарителя: высоконапорный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0166B7">
              <w:t>Тип фреона: R407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D23D62">
              <w:t>Работа в диапазоне температуры наружного воздуха от -</w:t>
            </w:r>
            <w:r>
              <w:t>35</w:t>
            </w:r>
            <w:proofErr w:type="gramStart"/>
            <w:r w:rsidRPr="00D23D62">
              <w:t>°С</w:t>
            </w:r>
            <w:proofErr w:type="gramEnd"/>
            <w:r w:rsidRPr="00D23D62">
              <w:t xml:space="preserve"> до +35°С</w:t>
            </w:r>
          </w:p>
          <w:p w:rsidR="005D5A92" w:rsidRDefault="005D5A92" w:rsidP="005D5A92">
            <w:pPr>
              <w:pStyle w:val="a3"/>
              <w:numPr>
                <w:ilvl w:val="0"/>
                <w:numId w:val="8"/>
              </w:numPr>
              <w:ind w:left="317" w:hanging="425"/>
            </w:pPr>
            <w:r w:rsidRPr="002461E3">
              <w:t>Гарантия на оборудование и монтаж не менее 2 лет</w:t>
            </w:r>
          </w:p>
        </w:tc>
      </w:tr>
    </w:tbl>
    <w:p w:rsidR="005D5A92" w:rsidRDefault="005D5A92" w:rsidP="005D5A92">
      <w:pPr>
        <w:jc w:val="center"/>
      </w:pPr>
    </w:p>
    <w:p w:rsidR="005D5A92" w:rsidRDefault="005D5A92" w:rsidP="005D5A92">
      <w:pPr>
        <w:jc w:val="center"/>
      </w:pPr>
    </w:p>
    <w:p w:rsidR="005D5A92" w:rsidRPr="005D5A92" w:rsidRDefault="005D5A92" w:rsidP="005D5A92">
      <w:pPr>
        <w:pStyle w:val="a3"/>
        <w:numPr>
          <w:ilvl w:val="0"/>
          <w:numId w:val="10"/>
        </w:numPr>
        <w:jc w:val="center"/>
        <w:rPr>
          <w:b/>
        </w:rPr>
      </w:pPr>
      <w:r w:rsidRPr="005D5A92">
        <w:rPr>
          <w:b/>
        </w:rPr>
        <w:t>ТЕХНИЧЕСКИЕ ТРЕБОВАНИЯ К РАБОТАМ</w:t>
      </w:r>
    </w:p>
    <w:p w:rsidR="005D5A92" w:rsidRDefault="005D5A92" w:rsidP="005D5A92">
      <w:pPr>
        <w:jc w:val="both"/>
      </w:pPr>
    </w:p>
    <w:p w:rsidR="005D5A92" w:rsidRPr="00F43F65" w:rsidRDefault="005D5A92" w:rsidP="005D5A92">
      <w:pPr>
        <w:jc w:val="both"/>
      </w:pPr>
    </w:p>
    <w:p w:rsidR="005D5A92" w:rsidRPr="00C62146" w:rsidRDefault="005D5A92" w:rsidP="005D5A92">
      <w:r w:rsidRPr="00C62146">
        <w:t xml:space="preserve">Выполнятся согласно предписаниям завода-изготовителя: </w:t>
      </w:r>
    </w:p>
    <w:p w:rsidR="005D5A92" w:rsidRPr="00C62146" w:rsidRDefault="005D5A92" w:rsidP="005D5A92">
      <w:pPr>
        <w:pStyle w:val="a3"/>
        <w:numPr>
          <w:ilvl w:val="0"/>
          <w:numId w:val="1"/>
        </w:numPr>
        <w:shd w:val="clear" w:color="auto" w:fill="FFFFFF"/>
        <w:contextualSpacing/>
        <w:jc w:val="both"/>
        <w:rPr>
          <w:color w:val="323232"/>
        </w:rPr>
      </w:pPr>
      <w:r w:rsidRPr="00C62146">
        <w:rPr>
          <w:b/>
          <w:bCs/>
          <w:color w:val="323232"/>
        </w:rPr>
        <w:t>Общие работы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>
        <w:rPr>
          <w:color w:val="323232"/>
        </w:rPr>
        <w:t>Контроль выполнения монтажа</w:t>
      </w:r>
      <w:r w:rsidRPr="00C62146">
        <w:rPr>
          <w:color w:val="323232"/>
        </w:rPr>
        <w:t>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логики работы электронной схемы оборудования;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режимов работы;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утечки фреона из соединений кондиционера;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 xml:space="preserve">Проверка давления фреона и </w:t>
      </w:r>
      <w:r w:rsidRPr="00C62146">
        <w:rPr>
          <w:bCs/>
          <w:color w:val="323232"/>
        </w:rPr>
        <w:t>заправка кондиционера</w:t>
      </w:r>
      <w:r>
        <w:rPr>
          <w:bCs/>
          <w:color w:val="323232"/>
        </w:rPr>
        <w:t xml:space="preserve"> (при необходимости)</w:t>
      </w:r>
      <w:r w:rsidRPr="00C62146">
        <w:rPr>
          <w:color w:val="323232"/>
        </w:rPr>
        <w:t>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Осмотр электрических соединений и необходимая регулировка;</w:t>
      </w:r>
    </w:p>
    <w:p w:rsidR="005D5A92" w:rsidRPr="00C62146" w:rsidRDefault="005D5A92" w:rsidP="005D5A92">
      <w:pPr>
        <w:shd w:val="clear" w:color="auto" w:fill="FFFFFF"/>
        <w:spacing w:before="15" w:after="150" w:line="360" w:lineRule="auto"/>
        <w:jc w:val="both"/>
        <w:rPr>
          <w:b/>
          <w:bCs/>
          <w:color w:val="323232"/>
        </w:rPr>
      </w:pPr>
    </w:p>
    <w:p w:rsidR="005D5A92" w:rsidRPr="00C62146" w:rsidRDefault="005D5A92" w:rsidP="005D5A92">
      <w:pPr>
        <w:pStyle w:val="a3"/>
        <w:numPr>
          <w:ilvl w:val="0"/>
          <w:numId w:val="1"/>
        </w:numPr>
        <w:shd w:val="clear" w:color="auto" w:fill="FFFFFF"/>
        <w:contextualSpacing/>
        <w:jc w:val="both"/>
        <w:rPr>
          <w:color w:val="323232"/>
        </w:rPr>
      </w:pPr>
      <w:r w:rsidRPr="00C62146">
        <w:rPr>
          <w:b/>
          <w:bCs/>
          <w:color w:val="323232"/>
        </w:rPr>
        <w:t>Перечень работ по наружному блоку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Настройки предохранительных и регулирующих устройств;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направления вращения и балансировки крыльчаток вентиляторов;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Выявление и устранение ненормальных шумов и вибраций компрессора;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отсутствия протечек масла;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отсутствия утечек фреона;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работоспособности картерного нагревателя;</w:t>
      </w:r>
    </w:p>
    <w:p w:rsidR="005D5A92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четырехходового клапана.</w:t>
      </w:r>
    </w:p>
    <w:p w:rsidR="005D5A92" w:rsidRPr="00C62146" w:rsidRDefault="005D5A92" w:rsidP="005D5A92">
      <w:pPr>
        <w:pStyle w:val="a3"/>
        <w:shd w:val="clear" w:color="auto" w:fill="FFFFFF"/>
        <w:ind w:left="1440"/>
        <w:rPr>
          <w:color w:val="323232"/>
        </w:rPr>
      </w:pPr>
    </w:p>
    <w:p w:rsidR="005D5A92" w:rsidRPr="00C62146" w:rsidRDefault="005D5A92" w:rsidP="005D5A92">
      <w:pPr>
        <w:pStyle w:val="a3"/>
        <w:numPr>
          <w:ilvl w:val="0"/>
          <w:numId w:val="1"/>
        </w:numPr>
        <w:shd w:val="clear" w:color="auto" w:fill="FFFFFF"/>
        <w:contextualSpacing/>
        <w:jc w:val="both"/>
        <w:rPr>
          <w:color w:val="323232"/>
        </w:rPr>
      </w:pPr>
      <w:r w:rsidRPr="00C62146">
        <w:rPr>
          <w:b/>
          <w:bCs/>
          <w:color w:val="323232"/>
        </w:rPr>
        <w:t>Перечень работ по внутреннему блоку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работоспособности дренажной помпы (при наличии</w:t>
      </w:r>
      <w:r>
        <w:rPr>
          <w:color w:val="323232"/>
        </w:rPr>
        <w:t>)</w:t>
      </w:r>
      <w:r w:rsidRPr="00C62146">
        <w:rPr>
          <w:color w:val="323232"/>
        </w:rPr>
        <w:t>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>
        <w:rPr>
          <w:color w:val="323232"/>
        </w:rPr>
        <w:t>Проверка работы</w:t>
      </w:r>
      <w:r w:rsidRPr="00C62146">
        <w:rPr>
          <w:color w:val="323232"/>
        </w:rPr>
        <w:t xml:space="preserve"> пульта дистанционного управления кондиционера</w:t>
      </w:r>
      <w:r>
        <w:rPr>
          <w:color w:val="323232"/>
        </w:rPr>
        <w:t xml:space="preserve"> во всех режимах</w:t>
      </w:r>
      <w:r w:rsidRPr="00C62146">
        <w:rPr>
          <w:color w:val="323232"/>
        </w:rPr>
        <w:t>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работы жалюзи с электромеханическим приводом;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Проверка исправности электродвигателей и лопастей вентиляторов;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t>Тестирование кондиционера во всех режимах;</w:t>
      </w:r>
    </w:p>
    <w:p w:rsidR="005D5A92" w:rsidRPr="00C62146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  <w:rPr>
          <w:color w:val="323232"/>
        </w:rPr>
      </w:pPr>
      <w:r w:rsidRPr="00C62146">
        <w:rPr>
          <w:color w:val="323232"/>
        </w:rPr>
        <w:lastRenderedPageBreak/>
        <w:t>Проверка исправности системы индикации режимов;</w:t>
      </w:r>
    </w:p>
    <w:p w:rsidR="005D5A92" w:rsidRPr="005D5A92" w:rsidRDefault="005D5A92" w:rsidP="005D5A92">
      <w:pPr>
        <w:pStyle w:val="a3"/>
        <w:numPr>
          <w:ilvl w:val="1"/>
          <w:numId w:val="1"/>
        </w:numPr>
        <w:shd w:val="clear" w:color="auto" w:fill="FFFFFF"/>
        <w:contextualSpacing/>
      </w:pPr>
      <w:r w:rsidRPr="00C62146">
        <w:rPr>
          <w:color w:val="323232"/>
        </w:rPr>
        <w:t>Проверка работы паровых цилиндров для увлажнения воздуха (при наличии).</w:t>
      </w:r>
    </w:p>
    <w:p w:rsidR="005D5A92" w:rsidRPr="005D5A92" w:rsidRDefault="005D5A92" w:rsidP="005D5A92">
      <w:pPr>
        <w:rPr>
          <w:b/>
        </w:rPr>
      </w:pPr>
    </w:p>
    <w:p w:rsidR="005D5A92" w:rsidRPr="005D5A92" w:rsidRDefault="005D5A92" w:rsidP="005D5A92">
      <w:pPr>
        <w:pStyle w:val="a3"/>
        <w:numPr>
          <w:ilvl w:val="0"/>
          <w:numId w:val="10"/>
        </w:numPr>
        <w:rPr>
          <w:b/>
        </w:rPr>
      </w:pPr>
      <w:r w:rsidRPr="005D5A92">
        <w:rPr>
          <w:b/>
        </w:rPr>
        <w:t>Требования к претенденту:</w:t>
      </w:r>
    </w:p>
    <w:p w:rsidR="005D5A92" w:rsidRDefault="005D5A92" w:rsidP="005D5A92"/>
    <w:p w:rsidR="005D5A92" w:rsidRDefault="005D5A92" w:rsidP="005D5A92">
      <w:pPr>
        <w:pStyle w:val="a3"/>
        <w:numPr>
          <w:ilvl w:val="0"/>
          <w:numId w:val="9"/>
        </w:numPr>
        <w:spacing w:after="200" w:line="276" w:lineRule="auto"/>
        <w:contextualSpacing/>
      </w:pPr>
      <w:r>
        <w:t>К</w:t>
      </w:r>
      <w:r>
        <w:t>оличество бригад не менее трех (к</w:t>
      </w:r>
      <w:r>
        <w:t>оличество работников в бригаде не менее двух</w:t>
      </w:r>
      <w:r>
        <w:t>)</w:t>
      </w:r>
      <w:r>
        <w:t xml:space="preserve">. </w:t>
      </w:r>
    </w:p>
    <w:p w:rsidR="005D5A92" w:rsidRDefault="005D5A92" w:rsidP="005D5A92">
      <w:pPr>
        <w:pStyle w:val="a3"/>
        <w:numPr>
          <w:ilvl w:val="0"/>
          <w:numId w:val="9"/>
        </w:numPr>
        <w:spacing w:after="200" w:line="276" w:lineRule="auto"/>
        <w:contextualSpacing/>
      </w:pPr>
      <w:r>
        <w:t>Предоставить рекомендательные письма организаций</w:t>
      </w:r>
      <w:r>
        <w:t xml:space="preserve"> (</w:t>
      </w:r>
      <w:r>
        <w:t>не менее 2-х</w:t>
      </w:r>
      <w:r>
        <w:t>)</w:t>
      </w:r>
      <w:r>
        <w:t>.</w:t>
      </w:r>
    </w:p>
    <w:p w:rsidR="005D5A92" w:rsidRDefault="005D5A92" w:rsidP="005D5A92">
      <w:pPr>
        <w:pStyle w:val="a3"/>
        <w:numPr>
          <w:ilvl w:val="0"/>
          <w:numId w:val="9"/>
        </w:numPr>
        <w:spacing w:after="200" w:line="276" w:lineRule="auto"/>
        <w:contextualSpacing/>
      </w:pPr>
      <w:r>
        <w:t xml:space="preserve">Предоставить список работников и копии документов, подтверждающих: </w:t>
      </w:r>
    </w:p>
    <w:p w:rsidR="005D5A92" w:rsidRDefault="005D5A92" w:rsidP="005D5A92">
      <w:pPr>
        <w:pStyle w:val="a3"/>
        <w:ind w:left="0" w:firstLine="502"/>
      </w:pPr>
      <w:r>
        <w:t>а) квалификацию работников</w:t>
      </w:r>
      <w:r w:rsidRPr="006270D5">
        <w:t xml:space="preserve"> (сертификаты </w:t>
      </w:r>
      <w:r>
        <w:t xml:space="preserve">на проведение монтажных, ремонтных работ и работ по техническому обслуживанию </w:t>
      </w:r>
      <w:r w:rsidRPr="006270D5">
        <w:t>от фирм-производи</w:t>
      </w:r>
      <w:r>
        <w:t>телей климатической техники);</w:t>
      </w:r>
    </w:p>
    <w:p w:rsidR="005D5A92" w:rsidRDefault="005D5A92" w:rsidP="005D5A92">
      <w:pPr>
        <w:pStyle w:val="a3"/>
        <w:ind w:left="0" w:firstLine="502"/>
      </w:pPr>
      <w:r>
        <w:t>б)</w:t>
      </w:r>
      <w:r>
        <w:t xml:space="preserve"> право выполнения верхолазных работ;</w:t>
      </w:r>
    </w:p>
    <w:p w:rsidR="005D5A92" w:rsidRPr="00C62146" w:rsidRDefault="005D5A92" w:rsidP="005D5A92">
      <w:pPr>
        <w:shd w:val="clear" w:color="auto" w:fill="FFFFFF"/>
        <w:ind w:firstLine="426"/>
        <w:contextualSpacing/>
      </w:pPr>
      <w:r>
        <w:t xml:space="preserve"> в)</w:t>
      </w:r>
      <w:r>
        <w:t xml:space="preserve"> прохождение проверки знаний правил норм по охране труда при эксплуатации электроустановок.</w:t>
      </w:r>
    </w:p>
    <w:p w:rsidR="005D5A92" w:rsidRDefault="005D5A92"/>
    <w:p w:rsidR="005D5A92" w:rsidRDefault="005D5A92"/>
    <w:p w:rsidR="005D5A92" w:rsidRDefault="005D5A92"/>
    <w:sectPr w:rsidR="005D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DDC"/>
    <w:multiLevelType w:val="hybridMultilevel"/>
    <w:tmpl w:val="7BBA0470"/>
    <w:lvl w:ilvl="0" w:tplc="FA4E0B0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BA6F84"/>
    <w:multiLevelType w:val="hybridMultilevel"/>
    <w:tmpl w:val="6C9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84BE2"/>
    <w:multiLevelType w:val="hybridMultilevel"/>
    <w:tmpl w:val="FB3E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D798A"/>
    <w:multiLevelType w:val="hybridMultilevel"/>
    <w:tmpl w:val="1A8E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04D81"/>
    <w:multiLevelType w:val="hybridMultilevel"/>
    <w:tmpl w:val="FB3E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A741A"/>
    <w:multiLevelType w:val="hybridMultilevel"/>
    <w:tmpl w:val="0BF068B2"/>
    <w:lvl w:ilvl="0" w:tplc="BB7E4EB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37AF73FB"/>
    <w:multiLevelType w:val="hybridMultilevel"/>
    <w:tmpl w:val="76B6C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B946A3C"/>
    <w:multiLevelType w:val="hybridMultilevel"/>
    <w:tmpl w:val="8F288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6B0936"/>
    <w:multiLevelType w:val="multilevel"/>
    <w:tmpl w:val="45C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69041EA9"/>
    <w:multiLevelType w:val="hybridMultilevel"/>
    <w:tmpl w:val="301C1638"/>
    <w:lvl w:ilvl="0" w:tplc="0706B81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92"/>
    <w:rsid w:val="002776D2"/>
    <w:rsid w:val="005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A92"/>
    <w:pPr>
      <w:ind w:left="708"/>
    </w:pPr>
  </w:style>
  <w:style w:type="paragraph" w:styleId="a4">
    <w:name w:val="Body Text Indent"/>
    <w:basedOn w:val="a"/>
    <w:link w:val="a5"/>
    <w:semiHidden/>
    <w:rsid w:val="005D5A92"/>
    <w:pPr>
      <w:ind w:firstLine="72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5D5A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6">
    <w:name w:val="Table Grid"/>
    <w:basedOn w:val="a1"/>
    <w:uiPriority w:val="59"/>
    <w:rsid w:val="005D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A92"/>
    <w:pPr>
      <w:ind w:left="708"/>
    </w:pPr>
  </w:style>
  <w:style w:type="paragraph" w:styleId="a4">
    <w:name w:val="Body Text Indent"/>
    <w:basedOn w:val="a"/>
    <w:link w:val="a5"/>
    <w:semiHidden/>
    <w:rsid w:val="005D5A92"/>
    <w:pPr>
      <w:ind w:firstLine="72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5D5A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6">
    <w:name w:val="Table Grid"/>
    <w:basedOn w:val="a1"/>
    <w:uiPriority w:val="59"/>
    <w:rsid w:val="005D5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579</Words>
  <Characters>3301</Characters>
  <Application>Microsoft Office Word</Application>
  <DocSecurity>0</DocSecurity>
  <Lines>27</Lines>
  <Paragraphs>7</Paragraphs>
  <ScaleCrop>false</ScaleCrop>
  <Company>BIS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Фаррахова Эльвера Римовна</dc:creator>
  <cp:lastModifiedBy>Фаррахова Эльвера Римовна</cp:lastModifiedBy>
  <cp:revision>1</cp:revision>
  <dcterms:created xsi:type="dcterms:W3CDTF">2016-03-23T04:57:00Z</dcterms:created>
  <dcterms:modified xsi:type="dcterms:W3CDTF">2016-03-23T05:08:00Z</dcterms:modified>
</cp:coreProperties>
</file>